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6DD1" w14:textId="77777777" w:rsidR="00853662" w:rsidRDefault="00853662">
      <w:pPr>
        <w:spacing w:before="9"/>
        <w:rPr>
          <w:rFonts w:ascii="Times New Roman" w:eastAsia="Times New Roman" w:hAnsi="Times New Roman" w:cs="Times New Roman"/>
          <w:sz w:val="6"/>
          <w:szCs w:val="6"/>
        </w:rPr>
      </w:pPr>
    </w:p>
    <w:p w14:paraId="1A6CA00D" w14:textId="77777777" w:rsidR="00853662" w:rsidRDefault="00853662">
      <w:pPr>
        <w:rPr>
          <w:rFonts w:ascii="Times New Roman" w:eastAsia="Times New Roman" w:hAnsi="Times New Roman" w:cs="Times New Roman"/>
          <w:sz w:val="20"/>
          <w:szCs w:val="20"/>
        </w:rPr>
      </w:pPr>
    </w:p>
    <w:p w14:paraId="5444E43E" w14:textId="77777777" w:rsidR="00853662" w:rsidRPr="001A0F61" w:rsidRDefault="003C0D05" w:rsidP="00875724">
      <w:pPr>
        <w:pStyle w:val="BodyText"/>
        <w:ind w:left="900" w:right="47" w:firstLine="0"/>
        <w:rPr>
          <w:rFonts w:ascii="PermianSlabSerifTypeface" w:eastAsia="PermianSlabSerifTypeface" w:hAnsi="PermianSlabSerifTypeface" w:cs="PermianSlabSerifTypeface"/>
          <w:b/>
        </w:rPr>
      </w:pPr>
      <w:r w:rsidRPr="001A0F61">
        <w:rPr>
          <w:rFonts w:ascii="PermianSlabSerifTypeface"/>
          <w:b/>
          <w:color w:val="231F20"/>
        </w:rPr>
        <w:t>FOR IMMEDIATE</w:t>
      </w:r>
      <w:r w:rsidRPr="001A0F61">
        <w:rPr>
          <w:rFonts w:ascii="PermianSlabSerifTypeface"/>
          <w:b/>
          <w:color w:val="231F20"/>
          <w:spacing w:val="-12"/>
        </w:rPr>
        <w:t xml:space="preserve"> </w:t>
      </w:r>
      <w:r w:rsidRPr="001A0F61">
        <w:rPr>
          <w:rFonts w:ascii="PermianSlabSerifTypeface"/>
          <w:b/>
          <w:color w:val="231F20"/>
        </w:rPr>
        <w:t>RELEASE</w:t>
      </w:r>
    </w:p>
    <w:sdt>
      <w:sdtPr>
        <w:rPr>
          <w:rFonts w:ascii="PermianSlabSerifTypeface"/>
          <w:color w:val="231F20"/>
          <w:spacing w:val="-3"/>
        </w:rPr>
        <w:id w:val="802970759"/>
        <w:placeholder>
          <w:docPart w:val="DefaultPlaceholder_1082065158"/>
        </w:placeholder>
      </w:sdtPr>
      <w:sdtEndPr>
        <w:rPr>
          <w:spacing w:val="0"/>
        </w:rPr>
      </w:sdtEndPr>
      <w:sdtContent>
        <w:p w14:paraId="71F51056" w14:textId="1EA1700C" w:rsidR="00853662" w:rsidRDefault="00836D7E" w:rsidP="00875724">
          <w:pPr>
            <w:pStyle w:val="BodyText"/>
            <w:ind w:left="900" w:right="-1483" w:firstLine="0"/>
            <w:rPr>
              <w:rFonts w:ascii="PermianSlabSerifTypeface" w:eastAsia="PermianSlabSerifTypeface" w:hAnsi="PermianSlabSerifTypeface" w:cs="PermianSlabSerifTypeface"/>
            </w:rPr>
          </w:pPr>
          <w:r>
            <w:rPr>
              <w:rFonts w:ascii="PermianSlabSerifTypeface"/>
              <w:color w:val="231F20"/>
              <w:spacing w:val="-3"/>
            </w:rPr>
            <w:t>Ju</w:t>
          </w:r>
          <w:r w:rsidR="00895360">
            <w:rPr>
              <w:rFonts w:ascii="PermianSlabSerifTypeface"/>
              <w:color w:val="231F20"/>
              <w:spacing w:val="-3"/>
            </w:rPr>
            <w:t>ly 11</w:t>
          </w:r>
          <w:r>
            <w:rPr>
              <w:rFonts w:ascii="PermianSlabSerifTypeface"/>
              <w:color w:val="231F20"/>
              <w:spacing w:val="-3"/>
            </w:rPr>
            <w:t>, 2025</w:t>
          </w:r>
        </w:p>
      </w:sdtContent>
    </w:sdt>
    <w:p w14:paraId="6180B012" w14:textId="77777777" w:rsidR="00151F37" w:rsidRDefault="003C0D05">
      <w:pPr>
        <w:pStyle w:val="BodyText"/>
        <w:spacing w:before="59" w:line="240" w:lineRule="exact"/>
        <w:ind w:left="155" w:right="103" w:hanging="37"/>
        <w:rPr>
          <w:spacing w:val="-3"/>
        </w:rPr>
      </w:pPr>
      <w:r>
        <w:rPr>
          <w:spacing w:val="-3"/>
        </w:rPr>
        <w:br w:type="column"/>
      </w:r>
    </w:p>
    <w:p w14:paraId="20EF940F" w14:textId="7FF29A41" w:rsidR="000114EF" w:rsidRDefault="003C0D05" w:rsidP="00875724">
      <w:pPr>
        <w:pStyle w:val="BodyText"/>
        <w:ind w:left="-2347" w:right="33" w:firstLine="0"/>
        <w:jc w:val="right"/>
        <w:rPr>
          <w:rFonts w:ascii="PermianSlabSerifTypeface"/>
          <w:color w:val="231F20"/>
        </w:rPr>
      </w:pPr>
      <w:r w:rsidRPr="001A0F61">
        <w:rPr>
          <w:rFonts w:ascii="PermianSlabSerifTypeface"/>
          <w:b/>
          <w:color w:val="231F20"/>
          <w:spacing w:val="-3"/>
        </w:rPr>
        <w:t xml:space="preserve">CONTACT: </w:t>
      </w:r>
      <w:sdt>
        <w:sdtPr>
          <w:rPr>
            <w:rFonts w:ascii="PermianSlabSerifTypeface"/>
            <w:b/>
            <w:color w:val="231F20"/>
            <w:spacing w:val="-3"/>
          </w:rPr>
          <w:id w:val="134615626"/>
          <w:placeholder>
            <w:docPart w:val="DefaultPlaceholder_1082065158"/>
          </w:placeholder>
        </w:sdtPr>
        <w:sdtEndPr>
          <w:rPr>
            <w:b w:val="0"/>
            <w:spacing w:val="0"/>
          </w:rPr>
        </w:sdtEndPr>
        <w:sdtContent>
          <w:r w:rsidR="00E3356C">
            <w:rPr>
              <w:rFonts w:ascii="PermianSlabSerifTypeface"/>
              <w:color w:val="231F20"/>
            </w:rPr>
            <w:t>Haley Summers</w:t>
          </w:r>
        </w:sdtContent>
      </w:sdt>
    </w:p>
    <w:p w14:paraId="220FBE0C" w14:textId="78BEB582" w:rsidR="00853662" w:rsidRDefault="00E3356C" w:rsidP="00875724">
      <w:pPr>
        <w:pStyle w:val="BodyText"/>
        <w:ind w:left="-2347" w:right="33" w:firstLine="0"/>
        <w:jc w:val="right"/>
        <w:rPr>
          <w:rFonts w:ascii="PermianSlabSerifTypeface" w:eastAsia="PermianSlabSerifTypeface" w:hAnsi="PermianSlabSerifTypeface" w:cs="PermianSlabSerifTypeface"/>
        </w:rPr>
      </w:pPr>
      <w:r>
        <w:rPr>
          <w:rFonts w:ascii="PermianSlabSerifTypeface"/>
          <w:b/>
          <w:color w:val="231F20"/>
        </w:rPr>
        <w:t>EMAIL</w:t>
      </w:r>
      <w:r w:rsidR="003C0D05" w:rsidRPr="001A0F61">
        <w:rPr>
          <w:rFonts w:ascii="PermianSlabSerifTypeface"/>
          <w:b/>
          <w:color w:val="231F20"/>
        </w:rPr>
        <w:t>:</w:t>
      </w:r>
      <w:r>
        <w:rPr>
          <w:rFonts w:ascii="PermianSlabSerifTypeface"/>
          <w:color w:val="231F20"/>
        </w:rPr>
        <w:t xml:space="preserve"> haley.summers@tn.gov</w:t>
      </w:r>
    </w:p>
    <w:p w14:paraId="50FA877C" w14:textId="77777777" w:rsidR="001A0F61" w:rsidRDefault="001A0F61">
      <w:pPr>
        <w:spacing w:line="240" w:lineRule="exact"/>
        <w:rPr>
          <w:rFonts w:ascii="PermianSlabSerifTypeface" w:eastAsia="PermianSlabSerifTypeface" w:hAnsi="PermianSlabSerifTypeface" w:cs="PermianSlabSerifTypeface"/>
        </w:rPr>
      </w:pPr>
    </w:p>
    <w:p w14:paraId="362C7192" w14:textId="77777777" w:rsidR="001A0F61" w:rsidRDefault="001A0F61">
      <w:pPr>
        <w:spacing w:line="240" w:lineRule="exact"/>
        <w:rPr>
          <w:rFonts w:ascii="PermianSlabSerifTypeface" w:eastAsia="PermianSlabSerifTypeface" w:hAnsi="PermianSlabSerifTypeface" w:cs="PermianSlabSerifTypeface"/>
        </w:rPr>
        <w:sectPr w:rsidR="001A0F61" w:rsidSect="0087572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7" w:right="1620" w:bottom="360" w:left="763" w:header="720" w:footer="720" w:gutter="0"/>
          <w:cols w:num="2" w:space="720" w:equalWidth="0">
            <w:col w:w="3737" w:space="3060"/>
            <w:col w:w="3060"/>
          </w:cols>
          <w:docGrid w:linePitch="299"/>
        </w:sectPr>
      </w:pPr>
    </w:p>
    <w:p w14:paraId="620DB97D" w14:textId="77777777" w:rsidR="00853662" w:rsidRPr="001A0F61" w:rsidRDefault="00853662">
      <w:pPr>
        <w:spacing w:before="6"/>
        <w:rPr>
          <w:rFonts w:ascii="PermianSlabSerifTypeface" w:eastAsia="PermianSlabSerifTypeface" w:hAnsi="PermianSlabSerifTypeface" w:cs="PermianSlabSerifTypeface"/>
          <w:sz w:val="20"/>
          <w:szCs w:val="20"/>
        </w:rPr>
      </w:pPr>
    </w:p>
    <w:sdt>
      <w:sdtPr>
        <w:rPr>
          <w:rFonts w:ascii="PermianSlabSerifTypeface"/>
          <w:b/>
          <w:color w:val="231F20"/>
          <w:sz w:val="20"/>
        </w:rPr>
        <w:id w:val="-1429574407"/>
        <w:placeholder>
          <w:docPart w:val="DefaultPlaceholder_1082065158"/>
        </w:placeholder>
      </w:sdtPr>
      <w:sdtEndPr>
        <w:rPr>
          <w:sz w:val="24"/>
        </w:rPr>
      </w:sdtEndPr>
      <w:sdtContent>
        <w:p w14:paraId="50472E87" w14:textId="4FF9F994" w:rsidR="00853662" w:rsidRPr="0007473C" w:rsidRDefault="00836D7E" w:rsidP="0007473C">
          <w:pPr>
            <w:spacing w:before="51" w:line="247" w:lineRule="exact"/>
            <w:ind w:left="360" w:right="30"/>
            <w:jc w:val="center"/>
            <w:rPr>
              <w:rFonts w:ascii="PermianSlabSerifTypeface" w:eastAsia="PermianSlabSerifTypeface" w:hAnsi="PermianSlabSerifTypeface" w:cs="PermianSlabSerifTypeface"/>
              <w:sz w:val="24"/>
              <w:szCs w:val="20"/>
            </w:rPr>
          </w:pPr>
          <w:r>
            <w:rPr>
              <w:rFonts w:ascii="PermianSlabSerifTypeface"/>
              <w:b/>
              <w:color w:val="231F20"/>
              <w:sz w:val="24"/>
            </w:rPr>
            <w:t>GRAINGER COUNTY GOVERNMENT</w:t>
          </w:r>
          <w:r w:rsidR="00E3356C">
            <w:rPr>
              <w:rFonts w:ascii="PermianSlabSerifTypeface"/>
              <w:b/>
              <w:color w:val="231F20"/>
              <w:sz w:val="24"/>
            </w:rPr>
            <w:t xml:space="preserve"> PARTNERS WITH TDH AND RED SAND EVENTS TO RAISE AWARENESS AROUND HUMAN TRAFFICKING </w:t>
          </w:r>
        </w:p>
      </w:sdtContent>
    </w:sdt>
    <w:p w14:paraId="55D0C410" w14:textId="77777777" w:rsidR="00853662" w:rsidRDefault="00853662">
      <w:pPr>
        <w:spacing w:before="12"/>
        <w:rPr>
          <w:rFonts w:ascii="PermianSlabSerifTypeface" w:eastAsia="PermianSlabSerifTypeface" w:hAnsi="PermianSlabSerifTypeface" w:cs="PermianSlabSerifTypeface"/>
          <w:sz w:val="24"/>
          <w:szCs w:val="24"/>
        </w:rPr>
      </w:pPr>
    </w:p>
    <w:sdt>
      <w:sdtPr>
        <w:rPr>
          <w:color w:val="231F20"/>
        </w:rPr>
        <w:id w:val="1467631550"/>
        <w:placeholder>
          <w:docPart w:val="DefaultPlaceholder_1082065158"/>
        </w:placeholder>
      </w:sdtPr>
      <w:sdtEndPr/>
      <w:sdtContent>
        <w:p w14:paraId="760F5B4B" w14:textId="5F59F77D" w:rsidR="00E3356C" w:rsidRDefault="00836D7E" w:rsidP="00E3356C">
          <w:pPr>
            <w:pStyle w:val="BodyText"/>
            <w:spacing w:before="65" w:line="240" w:lineRule="exact"/>
            <w:ind w:left="0" w:right="30" w:firstLine="0"/>
            <w:jc w:val="both"/>
            <w:rPr>
              <w:b/>
              <w:bCs/>
              <w:color w:val="231F20"/>
            </w:rPr>
          </w:pPr>
          <w:r>
            <w:rPr>
              <w:b/>
              <w:bCs/>
              <w:color w:val="231F20"/>
            </w:rPr>
            <w:t>Rutledge</w:t>
          </w:r>
          <w:r w:rsidR="00E3356C">
            <w:rPr>
              <w:b/>
              <w:bCs/>
              <w:color w:val="231F20"/>
            </w:rPr>
            <w:t>, Tenn</w:t>
          </w:r>
          <w:r w:rsidR="00E3356C">
            <w:rPr>
              <w:color w:val="231F20"/>
            </w:rPr>
            <w:t xml:space="preserve"> – </w:t>
          </w:r>
          <w:r>
            <w:rPr>
              <w:color w:val="231F20"/>
            </w:rPr>
            <w:t>Grainger County Government</w:t>
          </w:r>
          <w:r w:rsidR="00F03CB7">
            <w:rPr>
              <w:color w:val="231F20"/>
            </w:rPr>
            <w:t xml:space="preserve"> Offices</w:t>
          </w:r>
          <w:r w:rsidR="00E3356C">
            <w:rPr>
              <w:color w:val="231F20"/>
            </w:rPr>
            <w:t xml:space="preserve">, </w:t>
          </w:r>
          <w:r w:rsidR="00EC78E9">
            <w:rPr>
              <w:color w:val="231F20"/>
            </w:rPr>
            <w:t xml:space="preserve">the </w:t>
          </w:r>
          <w:r w:rsidR="00E3356C">
            <w:rPr>
              <w:color w:val="231F20"/>
            </w:rPr>
            <w:t xml:space="preserve">Tennessee Department of Health (TDH), and 70+ community organizations statewide will raise awareness of Human Trafficking by hosting </w:t>
          </w:r>
          <w:r w:rsidR="00FA46F7">
            <w:rPr>
              <w:color w:val="231F20"/>
            </w:rPr>
            <w:t xml:space="preserve">Red Sands events from </w:t>
          </w:r>
          <w:r w:rsidR="00FA46F7" w:rsidRPr="00FA46F7">
            <w:rPr>
              <w:b/>
              <w:bCs/>
              <w:color w:val="231F20"/>
            </w:rPr>
            <w:t>July 28</w:t>
          </w:r>
          <w:r w:rsidR="00FA46F7">
            <w:rPr>
              <w:color w:val="231F20"/>
            </w:rPr>
            <w:t xml:space="preserve"> to </w:t>
          </w:r>
          <w:r w:rsidR="00FA46F7" w:rsidRPr="00FA46F7">
            <w:rPr>
              <w:b/>
              <w:bCs/>
              <w:color w:val="231F20"/>
            </w:rPr>
            <w:t>August 4, 2025</w:t>
          </w:r>
          <w:r w:rsidR="00FA46F7">
            <w:rPr>
              <w:b/>
              <w:bCs/>
              <w:color w:val="231F20"/>
            </w:rPr>
            <w:t>.</w:t>
          </w:r>
        </w:p>
        <w:p w14:paraId="43F04D3C" w14:textId="77777777" w:rsidR="00FA46F7" w:rsidRDefault="00FA46F7" w:rsidP="00E3356C">
          <w:pPr>
            <w:pStyle w:val="BodyText"/>
            <w:spacing w:before="65" w:line="240" w:lineRule="exact"/>
            <w:ind w:left="0" w:right="30" w:firstLine="0"/>
            <w:jc w:val="both"/>
            <w:rPr>
              <w:b/>
              <w:bCs/>
              <w:color w:val="231F20"/>
            </w:rPr>
          </w:pPr>
        </w:p>
        <w:p w14:paraId="64A901B2" w14:textId="28954769" w:rsidR="00FA46F7" w:rsidRDefault="00FA46F7" w:rsidP="00E3356C">
          <w:pPr>
            <w:pStyle w:val="BodyText"/>
            <w:spacing w:before="65" w:line="240" w:lineRule="exact"/>
            <w:ind w:left="0" w:right="30" w:firstLine="0"/>
            <w:jc w:val="both"/>
            <w:rPr>
              <w:color w:val="231F20"/>
            </w:rPr>
          </w:pPr>
          <w:r>
            <w:rPr>
              <w:color w:val="231F20"/>
            </w:rPr>
            <w:t>Human trafficking, an often-concealed issue, remains pervasive across Tennessee, the nation, and worldwide.</w:t>
          </w:r>
        </w:p>
        <w:p w14:paraId="3C194ED3" w14:textId="77777777" w:rsidR="00FA46F7" w:rsidRDefault="00FA46F7" w:rsidP="00E3356C">
          <w:pPr>
            <w:pStyle w:val="BodyText"/>
            <w:spacing w:before="65" w:line="240" w:lineRule="exact"/>
            <w:ind w:left="0" w:right="30" w:firstLine="0"/>
            <w:jc w:val="both"/>
            <w:rPr>
              <w:color w:val="231F20"/>
            </w:rPr>
          </w:pPr>
        </w:p>
        <w:p w14:paraId="26070F61" w14:textId="6FFB1002" w:rsidR="00FA46F7" w:rsidRDefault="00FA46F7" w:rsidP="00E3356C">
          <w:pPr>
            <w:pStyle w:val="BodyText"/>
            <w:spacing w:before="65" w:line="240" w:lineRule="exact"/>
            <w:ind w:left="0" w:right="30" w:firstLine="0"/>
            <w:jc w:val="both"/>
            <w:rPr>
              <w:color w:val="231F20"/>
            </w:rPr>
          </w:pPr>
          <w:r>
            <w:rPr>
              <w:color w:val="231F20"/>
            </w:rPr>
            <w:t>The Red Sand Project, an interactive art exhibition, serves as a poignant symbol of solidarity and awareness. Participants pour red sand into sidewalk cracks, visually representing how survivors of human trafficking often slip through the societal cracks unnoticed.</w:t>
          </w:r>
        </w:p>
        <w:p w14:paraId="1B1AD7CD" w14:textId="77777777" w:rsidR="00FA46F7" w:rsidRDefault="00FA46F7" w:rsidP="00E3356C">
          <w:pPr>
            <w:pStyle w:val="BodyText"/>
            <w:spacing w:before="65" w:line="240" w:lineRule="exact"/>
            <w:ind w:left="0" w:right="30" w:firstLine="0"/>
            <w:jc w:val="both"/>
            <w:rPr>
              <w:color w:val="231F20"/>
            </w:rPr>
          </w:pPr>
        </w:p>
        <w:p w14:paraId="71AEDB85" w14:textId="3AA3B790" w:rsidR="00FA46F7" w:rsidRDefault="00FA46F7" w:rsidP="00E3356C">
          <w:pPr>
            <w:pStyle w:val="BodyText"/>
            <w:spacing w:before="65" w:line="240" w:lineRule="exact"/>
            <w:ind w:left="0" w:right="30" w:firstLine="0"/>
            <w:jc w:val="both"/>
            <w:rPr>
              <w:color w:val="231F20"/>
            </w:rPr>
          </w:pPr>
          <w:r>
            <w:rPr>
              <w:color w:val="231F20"/>
            </w:rPr>
            <w:t>Communities throughout Tennessee will leverage the Red Sand Project to foster dialogue, education, and understanding. Art installations comprising of natural, non-toxic red sand will dot sidewalks alongside informational events to raise public awareness and connect survivors with vital resources. To follow the Tennessee Department of Health events during the week, use hashtags: #RedSandsProjectTN #TNcares #ItHasToStop</w:t>
          </w:r>
        </w:p>
        <w:p w14:paraId="04EA4AB5" w14:textId="77777777" w:rsidR="00FA46F7" w:rsidRDefault="00FA46F7" w:rsidP="00E3356C">
          <w:pPr>
            <w:pStyle w:val="BodyText"/>
            <w:spacing w:before="65" w:line="240" w:lineRule="exact"/>
            <w:ind w:left="0" w:right="30" w:firstLine="0"/>
            <w:jc w:val="both"/>
            <w:rPr>
              <w:color w:val="231F20"/>
            </w:rPr>
          </w:pPr>
        </w:p>
        <w:p w14:paraId="69E047D9" w14:textId="42023131" w:rsidR="00FA46F7" w:rsidRDefault="00FA46F7" w:rsidP="00E3356C">
          <w:pPr>
            <w:pStyle w:val="BodyText"/>
            <w:spacing w:before="65" w:line="240" w:lineRule="exact"/>
            <w:ind w:left="0" w:right="30" w:firstLine="0"/>
            <w:jc w:val="both"/>
            <w:rPr>
              <w:color w:val="231F20"/>
            </w:rPr>
          </w:pPr>
          <w:r>
            <w:rPr>
              <w:color w:val="231F20"/>
            </w:rPr>
            <w:t>Individuals in need of assistance or seeking to report instances of trafficking are urged to contact the Tennessee Human Trafficking Hotline at 1-855-558-6484 or the National Human Trafficking Hotline at 1-888-373-7888 (text: 233722) for local resources and support.</w:t>
          </w:r>
        </w:p>
        <w:p w14:paraId="6F2E47B3" w14:textId="2F1A1252" w:rsidR="00FA46F7" w:rsidRDefault="00FA46F7" w:rsidP="00E3356C">
          <w:pPr>
            <w:pStyle w:val="BodyText"/>
            <w:spacing w:before="65" w:line="240" w:lineRule="exact"/>
            <w:ind w:left="0" w:right="30" w:firstLine="0"/>
            <w:jc w:val="both"/>
            <w:rPr>
              <w:color w:val="231F20"/>
            </w:rPr>
          </w:pPr>
        </w:p>
        <w:p w14:paraId="53F0910D" w14:textId="51B584E3" w:rsidR="00FA46F7" w:rsidRDefault="00FA46F7" w:rsidP="00E3356C">
          <w:pPr>
            <w:pStyle w:val="BodyText"/>
            <w:spacing w:before="65" w:line="240" w:lineRule="exact"/>
            <w:ind w:left="0" w:right="30" w:firstLine="0"/>
            <w:jc w:val="both"/>
            <w:rPr>
              <w:rStyle w:val="oypena"/>
            </w:rPr>
          </w:pPr>
          <w:r>
            <w:rPr>
              <w:color w:val="231F20"/>
            </w:rPr>
            <w:t>For comprehensive information on human trafficking, visit</w:t>
          </w:r>
          <w:r w:rsidR="0007473C">
            <w:rPr>
              <w:color w:val="231F20"/>
            </w:rPr>
            <w:t xml:space="preserve"> </w:t>
          </w:r>
          <w:hyperlink r:id="rId16" w:history="1">
            <w:r w:rsidR="0007473C" w:rsidRPr="0007473C">
              <w:rPr>
                <w:rStyle w:val="Hyperlink"/>
                <w:b/>
                <w:bCs/>
                <w:color w:val="auto"/>
              </w:rPr>
              <w:t>humantraffickinghotline.org/</w:t>
            </w:r>
            <w:proofErr w:type="spellStart"/>
            <w:r w:rsidR="0007473C" w:rsidRPr="0007473C">
              <w:rPr>
                <w:rStyle w:val="Hyperlink"/>
                <w:b/>
                <w:bCs/>
                <w:color w:val="auto"/>
              </w:rPr>
              <w:t>en</w:t>
            </w:r>
            <w:proofErr w:type="spellEnd"/>
          </w:hyperlink>
          <w:r w:rsidR="0007473C">
            <w:rPr>
              <w:color w:val="231F20"/>
            </w:rPr>
            <w:t xml:space="preserve">. </w:t>
          </w:r>
          <w:r>
            <w:rPr>
              <w:rStyle w:val="oypena"/>
            </w:rPr>
            <w:t xml:space="preserve">For more information on the Red Sands Project visit </w:t>
          </w:r>
          <w:hyperlink r:id="rId17" w:history="1">
            <w:r w:rsidR="0007473C" w:rsidRPr="0007473C">
              <w:rPr>
                <w:rStyle w:val="Hyperlink"/>
                <w:b/>
                <w:bCs/>
                <w:color w:val="auto"/>
              </w:rPr>
              <w:t>redsandproject.org/</w:t>
            </w:r>
          </w:hyperlink>
          <w:r w:rsidR="0007473C">
            <w:rPr>
              <w:rStyle w:val="oypena"/>
              <w:b/>
              <w:bCs/>
            </w:rPr>
            <w:t>.</w:t>
          </w:r>
          <w:r w:rsidR="0007473C">
            <w:rPr>
              <w:rStyle w:val="oypena"/>
            </w:rPr>
            <w:t xml:space="preserve"> </w:t>
          </w:r>
        </w:p>
        <w:p w14:paraId="14F4F88E" w14:textId="77777777" w:rsidR="0007473C" w:rsidRDefault="0007473C" w:rsidP="00E3356C">
          <w:pPr>
            <w:pStyle w:val="BodyText"/>
            <w:spacing w:before="65" w:line="240" w:lineRule="exact"/>
            <w:ind w:left="0" w:right="30" w:firstLine="0"/>
            <w:jc w:val="both"/>
            <w:rPr>
              <w:rStyle w:val="oypena"/>
            </w:rPr>
          </w:pPr>
        </w:p>
        <w:p w14:paraId="5B70E374" w14:textId="528691DB" w:rsidR="0007473C" w:rsidRDefault="0007473C" w:rsidP="00E3356C">
          <w:pPr>
            <w:pStyle w:val="BodyText"/>
            <w:spacing w:before="65" w:line="240" w:lineRule="exact"/>
            <w:ind w:left="0" w:right="30" w:firstLine="0"/>
            <w:jc w:val="both"/>
            <w:rPr>
              <w:rStyle w:val="oypena"/>
            </w:rPr>
          </w:pPr>
          <w:r>
            <w:rPr>
              <w:rStyle w:val="oypena"/>
            </w:rPr>
            <w:t xml:space="preserve">The Tennessee Department of Health and </w:t>
          </w:r>
          <w:r w:rsidR="009E494D">
            <w:rPr>
              <w:rStyle w:val="oypena"/>
            </w:rPr>
            <w:t>The Grainger County Government</w:t>
          </w:r>
          <w:r>
            <w:rPr>
              <w:rStyle w:val="oypena"/>
            </w:rPr>
            <w:t xml:space="preserve"> remain steadfast in its mission to safeguard the well-being and prosperity of Tennessee Residents. Explore TDH services and initiatives at ww.tn.gov/health.</w:t>
          </w:r>
        </w:p>
        <w:p w14:paraId="2C38966A" w14:textId="77777777" w:rsidR="0007473C" w:rsidRDefault="0007473C" w:rsidP="00E3356C">
          <w:pPr>
            <w:pStyle w:val="BodyText"/>
            <w:spacing w:before="65" w:line="240" w:lineRule="exact"/>
            <w:ind w:left="0" w:right="30" w:firstLine="0"/>
            <w:jc w:val="both"/>
            <w:rPr>
              <w:rStyle w:val="oypena"/>
            </w:rPr>
          </w:pPr>
        </w:p>
        <w:p w14:paraId="1F8A71EE" w14:textId="54397E8C" w:rsidR="0007473C" w:rsidRPr="0007473C" w:rsidRDefault="0007473C" w:rsidP="00E3356C">
          <w:pPr>
            <w:pStyle w:val="BodyText"/>
            <w:spacing w:before="65" w:line="240" w:lineRule="exact"/>
            <w:ind w:left="0" w:right="30" w:firstLine="0"/>
            <w:jc w:val="both"/>
            <w:rPr>
              <w:color w:val="231F20"/>
            </w:rPr>
          </w:pPr>
          <w:r>
            <w:rPr>
              <w:rStyle w:val="oypena"/>
            </w:rPr>
            <w:t xml:space="preserve">Stay connected with TDH on Facebook, Twitter, and </w:t>
          </w:r>
          <w:r w:rsidR="00EC78E9">
            <w:rPr>
              <w:rStyle w:val="oypena"/>
            </w:rPr>
            <w:t>LinkedIn</w:t>
          </w:r>
          <w:r>
            <w:rPr>
              <w:rStyle w:val="oypena"/>
            </w:rPr>
            <w:t xml:space="preserve"> @TNDeptofHealth!</w:t>
          </w:r>
        </w:p>
        <w:p w14:paraId="4FDF2420" w14:textId="479866D5" w:rsidR="00853662" w:rsidRDefault="000203AE" w:rsidP="00875724">
          <w:pPr>
            <w:pStyle w:val="BodyText"/>
            <w:spacing w:line="240" w:lineRule="exact"/>
            <w:ind w:left="360" w:right="30" w:firstLine="540"/>
            <w:jc w:val="both"/>
          </w:pPr>
        </w:p>
      </w:sdtContent>
    </w:sdt>
    <w:p w14:paraId="3E79D111" w14:textId="77777777" w:rsidR="00853662" w:rsidRDefault="00853662">
      <w:pPr>
        <w:rPr>
          <w:rFonts w:ascii="Open Sans" w:eastAsia="Open Sans" w:hAnsi="Open Sans" w:cs="Open Sans"/>
          <w:sz w:val="20"/>
          <w:szCs w:val="20"/>
        </w:rPr>
      </w:pPr>
    </w:p>
    <w:p w14:paraId="6256532A" w14:textId="77777777" w:rsidR="00853662" w:rsidRPr="00671D92" w:rsidRDefault="00853662" w:rsidP="00151F37">
      <w:pPr>
        <w:spacing w:before="62" w:line="216" w:lineRule="exact"/>
        <w:ind w:right="2400"/>
        <w:rPr>
          <w:rFonts w:ascii="Open Sans" w:eastAsia="Open Sans" w:hAnsi="Open Sans" w:cs="Open Sans"/>
          <w:sz w:val="18"/>
          <w:szCs w:val="18"/>
        </w:rPr>
      </w:pPr>
    </w:p>
    <w:sectPr w:rsidR="00853662" w:rsidRPr="00671D92" w:rsidSect="00875724">
      <w:type w:val="continuous"/>
      <w:pgSz w:w="12240" w:h="15840"/>
      <w:pgMar w:top="835" w:right="1627" w:bottom="36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19A93" w14:textId="77777777" w:rsidR="000021D9" w:rsidRDefault="000021D9" w:rsidP="00151F37">
      <w:r>
        <w:separator/>
      </w:r>
    </w:p>
  </w:endnote>
  <w:endnote w:type="continuationSeparator" w:id="0">
    <w:p w14:paraId="6F509EFB" w14:textId="77777777" w:rsidR="000021D9" w:rsidRDefault="000021D9" w:rsidP="001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A9AB" w14:textId="77777777" w:rsidR="008726A1" w:rsidRDefault="00872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A808" w14:textId="77777777" w:rsidR="00A4455E" w:rsidRPr="00AD233C" w:rsidRDefault="00A4455E" w:rsidP="00A4455E">
    <w:pPr>
      <w:spacing w:before="12"/>
      <w:rPr>
        <w:rFonts w:ascii="Open Sans" w:eastAsia="Open Sans" w:hAnsi="Open Sans" w:cs="Open Sans"/>
        <w:color w:val="787878"/>
        <w:sz w:val="16"/>
        <w:szCs w:val="16"/>
      </w:rPr>
    </w:pPr>
  </w:p>
  <w:p w14:paraId="0D812C20" w14:textId="0F12204B" w:rsidR="00A4455E" w:rsidRPr="00AD233C" w:rsidRDefault="002A4DB8" w:rsidP="00A4455E">
    <w:pPr>
      <w:spacing w:line="20" w:lineRule="exact"/>
      <w:ind w:left="900"/>
      <w:rPr>
        <w:rFonts w:ascii="Open Sans" w:eastAsia="Open Sans" w:hAnsi="Open Sans" w:cs="Open Sans"/>
        <w:color w:val="787878"/>
        <w:sz w:val="2"/>
        <w:szCs w:val="2"/>
      </w:rPr>
    </w:pPr>
    <w:r>
      <w:rPr>
        <w:rFonts w:ascii="Open Sans" w:eastAsia="Open Sans" w:hAnsi="Open Sans" w:cs="Open Sans"/>
        <w:noProof/>
        <w:color w:val="787878"/>
        <w:sz w:val="2"/>
        <w:szCs w:val="2"/>
      </w:rPr>
      <mc:AlternateContent>
        <mc:Choice Requires="wpg">
          <w:drawing>
            <wp:inline distT="0" distB="0" distL="0" distR="0" wp14:anchorId="6D3A9492" wp14:editId="627073AA">
              <wp:extent cx="5660390" cy="1270"/>
              <wp:effectExtent l="9525" t="9525" r="6985" b="8255"/>
              <wp:docPr id="52501985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1270"/>
                        <a:chOff x="5" y="5"/>
                        <a:chExt cx="8881" cy="2"/>
                      </a:xfrm>
                    </wpg:grpSpPr>
                    <wpg:grpSp>
                      <wpg:cNvPr id="1149028889" name="Group 8"/>
                      <wpg:cNvGrpSpPr>
                        <a:grpSpLocks/>
                      </wpg:cNvGrpSpPr>
                      <wpg:grpSpPr bwMode="auto">
                        <a:xfrm>
                          <a:off x="5" y="5"/>
                          <a:ext cx="8881" cy="2"/>
                          <a:chOff x="5" y="5"/>
                          <a:chExt cx="8881" cy="2"/>
                        </a:xfrm>
                      </wpg:grpSpPr>
                      <wps:wsp>
                        <wps:cNvPr id="1929205945" name="Freeform 9"/>
                        <wps:cNvSpPr>
                          <a:spLocks/>
                        </wps:cNvSpPr>
                        <wps:spPr bwMode="auto">
                          <a:xfrm>
                            <a:off x="5" y="5"/>
                            <a:ext cx="888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A74089" id="Group 7" o:spid="_x0000_s1026" style="width:445.7pt;height:.1pt;mso-position-horizontal-relative:char;mso-position-vertical-relative:line" coordorigin="5,5" coordsize="8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">
              <v:group id="Group 8" o:spid="_x0000_s1027" style="position:absolute;left:5;top:5;width:8881;height:2" coordorigin="5,5" coordsize="8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">
                <v:shape id="Freeform 9" o:spid="_x0000_s1028" style="position:absolute;left:5;top:5;width:888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" path="m,l8841,e" filled="f" strokecolor="#d90030" strokeweight=".5pt">
                  <v:path arrowok="t" o:connecttype="custom" o:connectlocs="0,0;8881,0" o:connectangles="0,0"/>
                </v:shape>
              </v:group>
              <w10:anchorlock/>
            </v:group>
          </w:pict>
        </mc:Fallback>
      </mc:AlternateContent>
    </w:r>
  </w:p>
  <w:sdt>
    <w:sdtPr>
      <w:rPr>
        <w:rFonts w:ascii="Open Sans" w:eastAsia="Open Sans" w:hAnsi="Open Sans" w:cs="Open Sans"/>
        <w:color w:val="787878"/>
        <w:sz w:val="18"/>
        <w:szCs w:val="18"/>
      </w:rPr>
      <w:id w:val="1292249252"/>
      <w:placeholder>
        <w:docPart w:val="5D2B2775A5B441AB83D5CAE916CEFF2A"/>
      </w:placeholder>
    </w:sdtPr>
    <w:sdtEndPr/>
    <w:sdtContent>
      <w:p w14:paraId="2F868CB6" w14:textId="44820749" w:rsidR="00A4455E" w:rsidRPr="00AD233C" w:rsidRDefault="00735791" w:rsidP="00A4455E">
        <w:pPr>
          <w:spacing w:before="59" w:line="216" w:lineRule="exact"/>
          <w:ind w:left="900" w:right="1980"/>
          <w:rPr>
            <w:rFonts w:ascii="Open Sans" w:eastAsia="Open Sans" w:hAnsi="Open Sans" w:cs="Open Sans"/>
            <w:color w:val="787878"/>
            <w:sz w:val="18"/>
            <w:szCs w:val="18"/>
          </w:rPr>
        </w:pPr>
        <w:r>
          <w:rPr>
            <w:rFonts w:ascii="Open Sans" w:eastAsia="Open Sans" w:hAnsi="Open Sans" w:cs="Open Sans"/>
            <w:color w:val="787878"/>
            <w:sz w:val="18"/>
            <w:szCs w:val="18"/>
          </w:rPr>
          <w:t>Grainger County Health Department</w:t>
        </w:r>
        <w:r w:rsidR="00A4455E" w:rsidRPr="00AD233C">
          <w:rPr>
            <w:rFonts w:ascii="Open Sans" w:eastAsia="Open Sans" w:hAnsi="Open Sans" w:cs="Open Sans"/>
            <w:color w:val="787878"/>
            <w:sz w:val="18"/>
            <w:szCs w:val="18"/>
          </w:rPr>
          <w:t xml:space="preserve"> • </w:t>
        </w:r>
        <w:r>
          <w:rPr>
            <w:rFonts w:ascii="Open Sans" w:eastAsia="Open Sans" w:hAnsi="Open Sans" w:cs="Open Sans"/>
            <w:color w:val="787878"/>
            <w:sz w:val="18"/>
            <w:szCs w:val="18"/>
          </w:rPr>
          <w:t xml:space="preserve">185 Justice Center </w:t>
        </w:r>
        <w:r w:rsidR="008A5488">
          <w:rPr>
            <w:rFonts w:ascii="Open Sans" w:eastAsia="Open Sans" w:hAnsi="Open Sans" w:cs="Open Sans"/>
            <w:color w:val="787878"/>
            <w:sz w:val="18"/>
            <w:szCs w:val="18"/>
          </w:rPr>
          <w:t>Dr</w:t>
        </w:r>
        <w:r w:rsidR="00A4455E" w:rsidRPr="00AD233C">
          <w:rPr>
            <w:rFonts w:ascii="Open Sans" w:eastAsia="Open Sans" w:hAnsi="Open Sans" w:cs="Open Sans"/>
            <w:color w:val="787878"/>
            <w:sz w:val="18"/>
            <w:szCs w:val="18"/>
          </w:rPr>
          <w:t xml:space="preserve"> • </w:t>
        </w:r>
        <w:r>
          <w:rPr>
            <w:rFonts w:ascii="Open Sans" w:eastAsia="Open Sans" w:hAnsi="Open Sans" w:cs="Open Sans"/>
            <w:color w:val="787878"/>
            <w:sz w:val="18"/>
            <w:szCs w:val="18"/>
          </w:rPr>
          <w:t>Rutledge, TN</w:t>
        </w:r>
        <w:r w:rsidR="00DF413D">
          <w:rPr>
            <w:rFonts w:ascii="Open Sans" w:eastAsia="Open Sans" w:hAnsi="Open Sans" w:cs="Open Sans"/>
            <w:color w:val="787878"/>
            <w:sz w:val="18"/>
            <w:szCs w:val="18"/>
          </w:rPr>
          <w:t xml:space="preserve"> 37861 </w:t>
        </w:r>
      </w:p>
      <w:p w14:paraId="57D0E7B9" w14:textId="01CD23B4" w:rsidR="00151F37" w:rsidRPr="00AD233C" w:rsidRDefault="00A4455E" w:rsidP="00A4455E">
        <w:pPr>
          <w:spacing w:before="1"/>
          <w:ind w:left="900"/>
          <w:rPr>
            <w:rFonts w:ascii="Open Sans" w:eastAsia="Open Sans" w:hAnsi="Open Sans" w:cs="Open Sans"/>
            <w:color w:val="787878"/>
            <w:sz w:val="12"/>
            <w:szCs w:val="12"/>
          </w:rPr>
        </w:pPr>
        <w:r w:rsidRPr="00AD233C">
          <w:rPr>
            <w:rFonts w:ascii="Open Sans" w:eastAsia="Open Sans" w:hAnsi="Open Sans" w:cs="Open Sans"/>
            <w:color w:val="787878"/>
            <w:sz w:val="18"/>
            <w:szCs w:val="18"/>
          </w:rPr>
          <w:t xml:space="preserve">Tel: </w:t>
        </w:r>
        <w:r w:rsidR="009B27CE">
          <w:rPr>
            <w:rFonts w:ascii="Open Sans" w:eastAsia="Open Sans" w:hAnsi="Open Sans" w:cs="Open Sans"/>
            <w:color w:val="787878"/>
            <w:sz w:val="18"/>
            <w:szCs w:val="18"/>
          </w:rPr>
          <w:t>865-828-5247</w:t>
        </w:r>
        <w:r w:rsidRPr="00AD233C">
          <w:rPr>
            <w:rFonts w:ascii="Open Sans" w:eastAsia="Open Sans" w:hAnsi="Open Sans" w:cs="Open Sans"/>
            <w:color w:val="787878"/>
            <w:sz w:val="18"/>
            <w:szCs w:val="18"/>
          </w:rPr>
          <w:t xml:space="preserve"> • Fax: </w:t>
        </w:r>
        <w:r w:rsidR="009B27CE">
          <w:rPr>
            <w:rFonts w:ascii="Open Sans" w:eastAsia="Open Sans" w:hAnsi="Open Sans" w:cs="Open Sans"/>
            <w:color w:val="787878"/>
            <w:sz w:val="18"/>
            <w:szCs w:val="18"/>
          </w:rPr>
          <w:t>865-828-3594</w:t>
        </w:r>
        <w:r w:rsidRPr="00AD233C">
          <w:rPr>
            <w:rFonts w:ascii="Open Sans" w:eastAsia="Open Sans" w:hAnsi="Open Sans" w:cs="Open Sans"/>
            <w:color w:val="787878"/>
            <w:sz w:val="18"/>
            <w:szCs w:val="18"/>
          </w:rPr>
          <w:t xml:space="preserve"> • tn.gov/</w:t>
        </w:r>
        <w:r w:rsidR="009B27CE">
          <w:rPr>
            <w:rFonts w:ascii="Open Sans" w:eastAsia="Open Sans" w:hAnsi="Open Sans" w:cs="Open Sans"/>
            <w:color w:val="787878"/>
            <w:sz w:val="18"/>
            <w:szCs w:val="18"/>
          </w:rPr>
          <w:t>health</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6F16" w14:textId="77777777" w:rsidR="008726A1" w:rsidRDefault="0087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8E91D" w14:textId="77777777" w:rsidR="000021D9" w:rsidRDefault="000021D9" w:rsidP="00151F37">
      <w:r>
        <w:separator/>
      </w:r>
    </w:p>
  </w:footnote>
  <w:footnote w:type="continuationSeparator" w:id="0">
    <w:p w14:paraId="1753DD84" w14:textId="77777777" w:rsidR="000021D9" w:rsidRDefault="000021D9" w:rsidP="0015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D694" w14:textId="77777777" w:rsidR="008726A1" w:rsidRDefault="00872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01A3" w14:textId="77777777" w:rsidR="00151F37" w:rsidRDefault="00E3565F">
    <w:pPr>
      <w:pStyle w:val="Header"/>
    </w:pPr>
    <w:r>
      <w:rPr>
        <w:noProof/>
      </w:rPr>
      <w:drawing>
        <wp:inline distT="0" distB="0" distL="0" distR="0" wp14:anchorId="07137C29" wp14:editId="118EE44C">
          <wp:extent cx="13411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Dept-of-Health-ColorPMS.png"/>
                  <pic:cNvPicPr/>
                </pic:nvPicPr>
                <pic:blipFill>
                  <a:blip r:embed="rId1">
                    <a:extLst>
                      <a:ext uri="{28A0092B-C50C-407E-A947-70E740481C1C}">
                        <a14:useLocalDpi xmlns:a14="http://schemas.microsoft.com/office/drawing/2010/main" val="0"/>
                      </a:ext>
                    </a:extLst>
                  </a:blip>
                  <a:stretch>
                    <a:fillRect/>
                  </a:stretch>
                </pic:blipFill>
                <pic:spPr>
                  <a:xfrm>
                    <a:off x="0" y="0"/>
                    <a:ext cx="1341120" cy="731520"/>
                  </a:xfrm>
                  <a:prstGeom prst="rect">
                    <a:avLst/>
                  </a:prstGeom>
                </pic:spPr>
              </pic:pic>
            </a:graphicData>
          </a:graphic>
        </wp:inline>
      </w:drawing>
    </w:r>
  </w:p>
  <w:p w14:paraId="6158B343" w14:textId="77777777" w:rsidR="00151F37" w:rsidRDefault="00151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92C3" w14:textId="77777777" w:rsidR="008726A1" w:rsidRDefault="00872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fill="f" fillcolor="white" strokecolor="#d90030">
      <v:fill color="white" on="f"/>
      <v:stroke color="#d90030" weight=".5pt"/>
      <o:colormru v:ext="edit" colors="#d8292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62"/>
    <w:rsid w:val="000021D9"/>
    <w:rsid w:val="000114EF"/>
    <w:rsid w:val="00015171"/>
    <w:rsid w:val="000203AE"/>
    <w:rsid w:val="0007473C"/>
    <w:rsid w:val="00151F37"/>
    <w:rsid w:val="001A0F61"/>
    <w:rsid w:val="002A4DB8"/>
    <w:rsid w:val="002F00E0"/>
    <w:rsid w:val="003C0D05"/>
    <w:rsid w:val="00473FAC"/>
    <w:rsid w:val="005007CC"/>
    <w:rsid w:val="00552F31"/>
    <w:rsid w:val="00671D92"/>
    <w:rsid w:val="006A6AB9"/>
    <w:rsid w:val="007235E4"/>
    <w:rsid w:val="00735791"/>
    <w:rsid w:val="00836D7E"/>
    <w:rsid w:val="008436F7"/>
    <w:rsid w:val="00853662"/>
    <w:rsid w:val="008726A1"/>
    <w:rsid w:val="00875724"/>
    <w:rsid w:val="00895360"/>
    <w:rsid w:val="008A5488"/>
    <w:rsid w:val="00924153"/>
    <w:rsid w:val="009800A3"/>
    <w:rsid w:val="009858CE"/>
    <w:rsid w:val="009B27CE"/>
    <w:rsid w:val="009E494D"/>
    <w:rsid w:val="00A27807"/>
    <w:rsid w:val="00A4455E"/>
    <w:rsid w:val="00A530B1"/>
    <w:rsid w:val="00AD233C"/>
    <w:rsid w:val="00AE46E3"/>
    <w:rsid w:val="00B37C31"/>
    <w:rsid w:val="00DF413D"/>
    <w:rsid w:val="00E3356C"/>
    <w:rsid w:val="00E3565F"/>
    <w:rsid w:val="00E73923"/>
    <w:rsid w:val="00EC78E9"/>
    <w:rsid w:val="00F03CB7"/>
    <w:rsid w:val="00F93F57"/>
    <w:rsid w:val="00F9698B"/>
    <w:rsid w:val="00FA46F7"/>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color="#d90030">
      <v:fill color="white" on="f"/>
      <v:stroke color="#d90030" weight=".5pt"/>
      <o:colormru v:ext="edit" colors="#d8292f"/>
    </o:shapedefaults>
    <o:shapelayout v:ext="edit">
      <o:idmap v:ext="edit" data="2"/>
    </o:shapelayout>
  </w:shapeDefaults>
  <w:decimalSymbol w:val="."/>
  <w:listSeparator w:val=","/>
  <w14:docId w14:val="109E21F7"/>
  <w15:docId w15:val="{4CDCA9D4-11AD-4683-8F89-CEA3FD81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3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3662"/>
    <w:pPr>
      <w:ind w:left="124" w:firstLine="270"/>
    </w:pPr>
    <w:rPr>
      <w:rFonts w:ascii="Open Sans" w:eastAsia="Open Sans" w:hAnsi="Open Sans"/>
      <w:sz w:val="20"/>
      <w:szCs w:val="20"/>
    </w:rPr>
  </w:style>
  <w:style w:type="paragraph" w:styleId="ListParagraph">
    <w:name w:val="List Paragraph"/>
    <w:basedOn w:val="Normal"/>
    <w:uiPriority w:val="1"/>
    <w:qFormat/>
    <w:rsid w:val="00853662"/>
  </w:style>
  <w:style w:type="paragraph" w:customStyle="1" w:styleId="TableParagraph">
    <w:name w:val="Table Paragraph"/>
    <w:basedOn w:val="Normal"/>
    <w:uiPriority w:val="1"/>
    <w:qFormat/>
    <w:rsid w:val="00853662"/>
  </w:style>
  <w:style w:type="paragraph" w:styleId="Header">
    <w:name w:val="header"/>
    <w:basedOn w:val="Normal"/>
    <w:link w:val="HeaderChar"/>
    <w:uiPriority w:val="99"/>
    <w:unhideWhenUsed/>
    <w:rsid w:val="00151F37"/>
    <w:pPr>
      <w:tabs>
        <w:tab w:val="center" w:pos="4680"/>
        <w:tab w:val="right" w:pos="9360"/>
      </w:tabs>
    </w:pPr>
  </w:style>
  <w:style w:type="character" w:customStyle="1" w:styleId="HeaderChar">
    <w:name w:val="Header Char"/>
    <w:basedOn w:val="DefaultParagraphFont"/>
    <w:link w:val="Header"/>
    <w:uiPriority w:val="99"/>
    <w:rsid w:val="00151F37"/>
  </w:style>
  <w:style w:type="paragraph" w:styleId="Footer">
    <w:name w:val="footer"/>
    <w:basedOn w:val="Normal"/>
    <w:link w:val="FooterChar"/>
    <w:uiPriority w:val="99"/>
    <w:unhideWhenUsed/>
    <w:rsid w:val="00151F37"/>
    <w:pPr>
      <w:tabs>
        <w:tab w:val="center" w:pos="4680"/>
        <w:tab w:val="right" w:pos="9360"/>
      </w:tabs>
    </w:pPr>
  </w:style>
  <w:style w:type="character" w:customStyle="1" w:styleId="FooterChar">
    <w:name w:val="Footer Char"/>
    <w:basedOn w:val="DefaultParagraphFont"/>
    <w:link w:val="Footer"/>
    <w:uiPriority w:val="99"/>
    <w:rsid w:val="00151F37"/>
  </w:style>
  <w:style w:type="paragraph" w:styleId="BalloonText">
    <w:name w:val="Balloon Text"/>
    <w:basedOn w:val="Normal"/>
    <w:link w:val="BalloonTextChar"/>
    <w:uiPriority w:val="99"/>
    <w:semiHidden/>
    <w:unhideWhenUsed/>
    <w:rsid w:val="00151F37"/>
    <w:rPr>
      <w:rFonts w:ascii="Tahoma" w:hAnsi="Tahoma" w:cs="Tahoma"/>
      <w:sz w:val="16"/>
      <w:szCs w:val="16"/>
    </w:rPr>
  </w:style>
  <w:style w:type="character" w:customStyle="1" w:styleId="BalloonTextChar">
    <w:name w:val="Balloon Text Char"/>
    <w:basedOn w:val="DefaultParagraphFont"/>
    <w:link w:val="BalloonText"/>
    <w:uiPriority w:val="99"/>
    <w:semiHidden/>
    <w:rsid w:val="00151F37"/>
    <w:rPr>
      <w:rFonts w:ascii="Tahoma" w:hAnsi="Tahoma" w:cs="Tahoma"/>
      <w:sz w:val="16"/>
      <w:szCs w:val="16"/>
    </w:rPr>
  </w:style>
  <w:style w:type="character" w:styleId="PlaceholderText">
    <w:name w:val="Placeholder Text"/>
    <w:basedOn w:val="DefaultParagraphFont"/>
    <w:uiPriority w:val="99"/>
    <w:semiHidden/>
    <w:rsid w:val="00151F37"/>
    <w:rPr>
      <w:color w:val="808080"/>
    </w:rPr>
  </w:style>
  <w:style w:type="character" w:customStyle="1" w:styleId="oypena">
    <w:name w:val="oypena"/>
    <w:basedOn w:val="DefaultParagraphFont"/>
    <w:rsid w:val="00FA46F7"/>
  </w:style>
  <w:style w:type="character" w:styleId="Hyperlink">
    <w:name w:val="Hyperlink"/>
    <w:basedOn w:val="DefaultParagraphFont"/>
    <w:uiPriority w:val="99"/>
    <w:unhideWhenUsed/>
    <w:rsid w:val="00FA46F7"/>
    <w:rPr>
      <w:color w:val="0000FF"/>
      <w:u w:val="single"/>
    </w:rPr>
  </w:style>
  <w:style w:type="character" w:styleId="FollowedHyperlink">
    <w:name w:val="FollowedHyperlink"/>
    <w:basedOn w:val="DefaultParagraphFont"/>
    <w:uiPriority w:val="99"/>
    <w:semiHidden/>
    <w:unhideWhenUsed/>
    <w:rsid w:val="00FA46F7"/>
    <w:rPr>
      <w:color w:val="800080" w:themeColor="followedHyperlink"/>
      <w:u w:val="single"/>
    </w:rPr>
  </w:style>
  <w:style w:type="character" w:styleId="UnresolvedMention">
    <w:name w:val="Unresolved Mention"/>
    <w:basedOn w:val="DefaultParagraphFont"/>
    <w:uiPriority w:val="99"/>
    <w:semiHidden/>
    <w:unhideWhenUsed/>
    <w:rsid w:val="00074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redsandproject.org/" TargetMode="External"/><Relationship Id="rId2" Type="http://schemas.openxmlformats.org/officeDocument/2006/relationships/customXml" Target="../customXml/item2.xml"/><Relationship Id="rId16" Type="http://schemas.openxmlformats.org/officeDocument/2006/relationships/hyperlink" Target="https://humantraffickinghotline.or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A4EC0B96-2647-4182-97AB-9EE71B919434}"/>
      </w:docPartPr>
      <w:docPartBody>
        <w:p w:rsidR="009D6095" w:rsidRDefault="00176E22">
          <w:r w:rsidRPr="00191B55">
            <w:rPr>
              <w:rStyle w:val="PlaceholderText"/>
            </w:rPr>
            <w:t>Click here to enter text.</w:t>
          </w:r>
        </w:p>
      </w:docPartBody>
    </w:docPart>
    <w:docPart>
      <w:docPartPr>
        <w:name w:val="5D2B2775A5B441AB83D5CAE916CEFF2A"/>
        <w:category>
          <w:name w:val="General"/>
          <w:gallery w:val="placeholder"/>
        </w:category>
        <w:types>
          <w:type w:val="bbPlcHdr"/>
        </w:types>
        <w:behaviors>
          <w:behavior w:val="content"/>
        </w:behaviors>
        <w:guid w:val="{AC957344-C4C3-42ED-873C-AA0B116E9A72}"/>
      </w:docPartPr>
      <w:docPartBody>
        <w:p w:rsidR="002C066A" w:rsidRDefault="009D6095" w:rsidP="009D6095">
          <w:pPr>
            <w:pStyle w:val="5D2B2775A5B441AB83D5CAE916CEFF2A"/>
          </w:pPr>
          <w:r w:rsidRPr="00191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E22"/>
    <w:rsid w:val="00176E22"/>
    <w:rsid w:val="002C066A"/>
    <w:rsid w:val="002F00E0"/>
    <w:rsid w:val="00397BFF"/>
    <w:rsid w:val="005007CC"/>
    <w:rsid w:val="00552F31"/>
    <w:rsid w:val="007235E4"/>
    <w:rsid w:val="009D6095"/>
    <w:rsid w:val="00AE46E3"/>
    <w:rsid w:val="00F93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2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095"/>
    <w:rPr>
      <w:color w:val="808080"/>
    </w:rPr>
  </w:style>
  <w:style w:type="paragraph" w:customStyle="1" w:styleId="5D2B2775A5B441AB83D5CAE916CEFF2A">
    <w:name w:val="5D2B2775A5B441AB83D5CAE916CEFF2A"/>
    <w:rsid w:val="009D6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N.gov">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b560284-9675-4a4a-b1df-b31a138800fd" xsi:nil="true"/>
    <lcf76f155ced4ddcb4097134ff3c332f xmlns="07da7599-71ef-4c85-8b2b-d70538e725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94D97377F569418C78B5D5AFE0DB44" ma:contentTypeVersion="14" ma:contentTypeDescription="Create a new document." ma:contentTypeScope="" ma:versionID="ec20085f31061bd167af1531c2cddd93">
  <xsd:schema xmlns:xsd="http://www.w3.org/2001/XMLSchema" xmlns:xs="http://www.w3.org/2001/XMLSchema" xmlns:p="http://schemas.microsoft.com/office/2006/metadata/properties" xmlns:ns2="07da7599-71ef-4c85-8b2b-d70538e7252a" xmlns:ns3="9b560284-9675-4a4a-b1df-b31a138800fd" targetNamespace="http://schemas.microsoft.com/office/2006/metadata/properties" ma:root="true" ma:fieldsID="2cd65ccb29799848738eccbe281063bd" ns2:_="" ns3:_="">
    <xsd:import namespace="07da7599-71ef-4c85-8b2b-d70538e7252a"/>
    <xsd:import namespace="9b560284-9675-4a4a-b1df-b31a138800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a7599-71ef-4c85-8b2b-d70538e72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560284-9675-4a4a-b1df-b31a138800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2ffa50-c4d7-43a4-a91f-6c9800e0d60f}" ma:internalName="TaxCatchAll" ma:showField="CatchAllData" ma:web="9b560284-9675-4a4a-b1df-b31a138800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ADED0-17FA-7F41-A233-75F0D57CA88D}">
  <ds:schemaRefs>
    <ds:schemaRef ds:uri="http://schemas.openxmlformats.org/officeDocument/2006/bibliography"/>
  </ds:schemaRefs>
</ds:datastoreItem>
</file>

<file path=customXml/itemProps2.xml><?xml version="1.0" encoding="utf-8"?>
<ds:datastoreItem xmlns:ds="http://schemas.openxmlformats.org/officeDocument/2006/customXml" ds:itemID="{EDE72278-8FEE-4FD4-A2E1-EE218A79804A}">
  <ds:schemaRefs>
    <ds:schemaRef ds:uri="http://schemas.microsoft.com/office/2006/metadata/properties"/>
    <ds:schemaRef ds:uri="http://schemas.microsoft.com/office/infopath/2007/PartnerControls"/>
    <ds:schemaRef ds:uri="9b560284-9675-4a4a-b1df-b31a138800fd"/>
    <ds:schemaRef ds:uri="07da7599-71ef-4c85-8b2b-d70538e7252a"/>
  </ds:schemaRefs>
</ds:datastoreItem>
</file>

<file path=customXml/itemProps3.xml><?xml version="1.0" encoding="utf-8"?>
<ds:datastoreItem xmlns:ds="http://schemas.openxmlformats.org/officeDocument/2006/customXml" ds:itemID="{3C2B44A2-CDBC-49F4-98D5-591B4BD3FE94}">
  <ds:schemaRefs>
    <ds:schemaRef ds:uri="http://schemas.microsoft.com/sharepoint/v3/contenttype/forms"/>
  </ds:schemaRefs>
</ds:datastoreItem>
</file>

<file path=customXml/itemProps4.xml><?xml version="1.0" encoding="utf-8"?>
<ds:datastoreItem xmlns:ds="http://schemas.openxmlformats.org/officeDocument/2006/customXml" ds:itemID="{7E20CFA3-29FF-443F-855E-1C457497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a7599-71ef-4c85-8b2b-d70538e7252a"/>
    <ds:schemaRef ds:uri="9b560284-9675-4a4a-b1df-b31a13880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Press Release3</vt:lpstr>
    </vt:vector>
  </TitlesOfParts>
  <Company>State of Tennessee: Finance &amp; Administration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Press Release3</dc:title>
  <dc:creator>Molly Wehlage</dc:creator>
  <cp:lastModifiedBy>Stacie Defrees</cp:lastModifiedBy>
  <cp:revision>2</cp:revision>
  <cp:lastPrinted>2015-04-20T20:24:00Z</cp:lastPrinted>
  <dcterms:created xsi:type="dcterms:W3CDTF">2025-07-11T20:52:00Z</dcterms:created>
  <dcterms:modified xsi:type="dcterms:W3CDTF">2025-07-11T20:52:00Z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0x0101004894D97377F569418C78B5D5AFE0DB44</vt:lpwstr>
  </property>
  <property fmtid="{D5CDD505-2E9C-101B-9397-08002B2CF9AE}" pid="6" name="_dlc_DocIdItemGuid">
    <vt:lpwstr>b6e49345-8698-4479-8db5-e61bb9327a92</vt:lpwstr>
  </property>
  <property fmtid="{D5CDD505-2E9C-101B-9397-08002B2CF9AE}" pid="7" name="Topic Tag">
    <vt:lpwstr/>
  </property>
  <property fmtid="{D5CDD505-2E9C-101B-9397-08002B2CF9AE}" pid="8" name="_ExtendedDescription">
    <vt:lpwstr/>
  </property>
  <property fmtid="{D5CDD505-2E9C-101B-9397-08002B2CF9AE}" pid="9" name="DocumentSetDescription_be5e2170-a7bf-4c09-b198-6df23cba48b4">
    <vt:lpwstr/>
  </property>
  <property fmtid="{D5CDD505-2E9C-101B-9397-08002B2CF9AE}" pid="10" name="MediaServiceImageTags">
    <vt:lpwstr/>
  </property>
</Properties>
</file>