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3C0F" w14:textId="188650F9" w:rsidR="006318E5" w:rsidRDefault="00CF4653">
      <w:r>
        <w:t>Grainger County Sub-Committee for RV park regulations will meet September 12, 2023 @ 7:00 PM.  The meeting will be held at the Grainger County J</w:t>
      </w:r>
      <w:r w:rsidR="00F1176F">
        <w:t>ustice Center, 270 Justice Center Way, Rutledge, Tennessee.  The meeting is open to the public.</w:t>
      </w:r>
    </w:p>
    <w:sectPr w:rsidR="00631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53"/>
    <w:rsid w:val="00340A2E"/>
    <w:rsid w:val="006318E5"/>
    <w:rsid w:val="00725655"/>
    <w:rsid w:val="00CF4653"/>
    <w:rsid w:val="00F1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43DC5"/>
  <w15:chartTrackingRefBased/>
  <w15:docId w15:val="{5547F70A-940E-4A77-B89F-5D58DD22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Payable</dc:creator>
  <cp:keywords/>
  <dc:description/>
  <cp:lastModifiedBy>Acc Payable</cp:lastModifiedBy>
  <cp:revision>2</cp:revision>
  <dcterms:created xsi:type="dcterms:W3CDTF">2023-09-11T15:51:00Z</dcterms:created>
  <dcterms:modified xsi:type="dcterms:W3CDTF">2023-09-11T15:51:00Z</dcterms:modified>
</cp:coreProperties>
</file>